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4F1" w:rsidRDefault="00A07AF4"/>
    <w:p w:rsidR="00A07AF4" w:rsidRPr="00A07AF4" w:rsidRDefault="00A07AF4" w:rsidP="00A07A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42"/>
          <w:szCs w:val="42"/>
          <w:lang w:eastAsia="hu-HU"/>
        </w:rPr>
      </w:pPr>
      <w:hyperlink r:id="rId5" w:history="1">
        <w:r w:rsidRPr="00A07AF4">
          <w:rPr>
            <w:rFonts w:ascii="Arial" w:eastAsia="Times New Roman" w:hAnsi="Arial" w:cs="Arial"/>
            <w:b/>
            <w:bCs/>
            <w:color w:val="21759B"/>
            <w:sz w:val="42"/>
            <w:u w:val="single"/>
            <w:lang w:eastAsia="hu-HU"/>
          </w:rPr>
          <w:t>COUPA RESOURCES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42"/>
          <w:szCs w:val="42"/>
          <w:lang w:eastAsia="hu-HU"/>
        </w:rPr>
      </w:pPr>
      <w:r w:rsidRPr="00A07AF4">
        <w:rPr>
          <w:rFonts w:ascii="Arial" w:eastAsia="Times New Roman" w:hAnsi="Arial" w:cs="Arial"/>
          <w:b/>
          <w:bCs/>
          <w:color w:val="404040"/>
          <w:sz w:val="42"/>
          <w:szCs w:val="42"/>
          <w:lang w:eastAsia="hu-HU"/>
        </w:rPr>
        <w:t>FEATURED RESOURCES</w:t>
      </w:r>
    </w:p>
    <w:p w:rsidR="00A07AF4" w:rsidRPr="00A07AF4" w:rsidRDefault="00A07AF4" w:rsidP="00A07AF4">
      <w:pPr>
        <w:spacing w:after="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noProof/>
          <w:color w:val="21759B"/>
          <w:sz w:val="24"/>
          <w:szCs w:val="24"/>
          <w:lang w:eastAsia="hu-HU"/>
        </w:rPr>
        <w:drawing>
          <wp:inline distT="0" distB="0" distL="0" distR="0">
            <wp:extent cx="4248150" cy="3762375"/>
            <wp:effectExtent l="0" t="0" r="0" b="0"/>
            <wp:docPr id="43" name="Picture 43" descr="For Your Business Need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For Your Business Need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04040"/>
          <w:sz w:val="27"/>
          <w:szCs w:val="27"/>
          <w:lang w:eastAsia="hu-HU"/>
        </w:rPr>
      </w:pPr>
      <w:r w:rsidRPr="00A07AF4">
        <w:rPr>
          <w:rFonts w:ascii="Arial" w:eastAsia="Times New Roman" w:hAnsi="Arial" w:cs="Arial"/>
          <w:b/>
          <w:bCs/>
          <w:color w:val="404040"/>
          <w:sz w:val="27"/>
          <w:szCs w:val="27"/>
          <w:lang w:eastAsia="hu-HU"/>
        </w:rPr>
        <w:t>COUPA BENCHMARK REPORT</w:t>
      </w:r>
    </w:p>
    <w:p w:rsidR="00A07AF4" w:rsidRPr="00A07AF4" w:rsidRDefault="00A07AF4" w:rsidP="00A07AF4">
      <w:pPr>
        <w:spacing w:before="180" w:after="18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r w:rsidRPr="00A07AF4"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  <w:t>How does your organization compare? Get real KPIs from customers using Coupa.</w:t>
      </w:r>
    </w:p>
    <w:p w:rsidR="00A07AF4" w:rsidRPr="00A07AF4" w:rsidRDefault="00A07AF4" w:rsidP="00A07AF4">
      <w:pPr>
        <w:spacing w:before="180" w:after="18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8" w:tgtFrame="_blank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DOWNLOAD NOW</w:t>
        </w:r>
      </w:hyperlink>
    </w:p>
    <w:p w:rsidR="00A07AF4" w:rsidRPr="00A07AF4" w:rsidRDefault="00A07AF4" w:rsidP="00A07AF4">
      <w:pPr>
        <w:spacing w:after="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noProof/>
          <w:color w:val="21759B"/>
          <w:sz w:val="24"/>
          <w:szCs w:val="24"/>
          <w:lang w:eastAsia="hu-HU"/>
        </w:rPr>
        <w:lastRenderedPageBreak/>
        <w:drawing>
          <wp:inline distT="0" distB="0" distL="0" distR="0">
            <wp:extent cx="3495675" cy="3048000"/>
            <wp:effectExtent l="19050" t="0" r="0" b="0"/>
            <wp:docPr id="44" name="Picture 44" descr="For Your Business Need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For Your Business Need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04040"/>
          <w:sz w:val="27"/>
          <w:szCs w:val="27"/>
          <w:lang w:eastAsia="hu-HU"/>
        </w:rPr>
      </w:pPr>
      <w:r w:rsidRPr="00A07AF4">
        <w:rPr>
          <w:rFonts w:ascii="Arial" w:eastAsia="Times New Roman" w:hAnsi="Arial" w:cs="Arial"/>
          <w:b/>
          <w:bCs/>
          <w:color w:val="404040"/>
          <w:sz w:val="27"/>
          <w:szCs w:val="27"/>
          <w:lang w:eastAsia="hu-HU"/>
        </w:rPr>
        <w:t>GARTNER MAGIC QUADRANT</w:t>
      </w:r>
    </w:p>
    <w:p w:rsidR="00A07AF4" w:rsidRPr="00A07AF4" w:rsidRDefault="00A07AF4" w:rsidP="00A07AF4">
      <w:pPr>
        <w:spacing w:before="180" w:after="18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r w:rsidRPr="00A07AF4"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  <w:t>Coupa named a leader in Gartner Magic Quadrant report on Procure-to-Pay Suites.</w:t>
      </w:r>
    </w:p>
    <w:p w:rsidR="00A07AF4" w:rsidRPr="00A07AF4" w:rsidRDefault="00A07AF4" w:rsidP="00A07AF4">
      <w:pPr>
        <w:spacing w:before="180" w:after="18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11" w:tgtFrame="_blank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DOWNLOAD NOW</w:t>
        </w:r>
      </w:hyperlink>
    </w:p>
    <w:p w:rsidR="00A07AF4" w:rsidRPr="00A07AF4" w:rsidRDefault="00A07AF4" w:rsidP="00A07AF4">
      <w:pPr>
        <w:spacing w:after="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r>
        <w:rPr>
          <w:rFonts w:ascii="Open Sans" w:eastAsia="Times New Roman" w:hAnsi="Open Sans" w:cs="Open Sans"/>
          <w:noProof/>
          <w:color w:val="21759B"/>
          <w:sz w:val="24"/>
          <w:szCs w:val="24"/>
          <w:lang w:eastAsia="hu-HU"/>
        </w:rPr>
        <w:drawing>
          <wp:inline distT="0" distB="0" distL="0" distR="0">
            <wp:extent cx="3495675" cy="3048000"/>
            <wp:effectExtent l="19050" t="0" r="9525" b="0"/>
            <wp:docPr id="45" name="Picture 45" descr="For Your Business Need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For Your Business Need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404040"/>
          <w:sz w:val="27"/>
          <w:szCs w:val="27"/>
          <w:lang w:eastAsia="hu-HU"/>
        </w:rPr>
      </w:pPr>
      <w:r w:rsidRPr="00A07AF4">
        <w:rPr>
          <w:rFonts w:ascii="Arial" w:eastAsia="Times New Roman" w:hAnsi="Arial" w:cs="Arial"/>
          <w:b/>
          <w:bCs/>
          <w:color w:val="404040"/>
          <w:sz w:val="27"/>
          <w:szCs w:val="27"/>
          <w:lang w:eastAsia="hu-HU"/>
        </w:rPr>
        <w:t>FORRESTER REPORT</w:t>
      </w:r>
    </w:p>
    <w:p w:rsidR="00A07AF4" w:rsidRPr="00A07AF4" w:rsidRDefault="00A07AF4" w:rsidP="00A07AF4">
      <w:pPr>
        <w:spacing w:before="180" w:after="18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r w:rsidRPr="00A07AF4"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  <w:t>Coupa 1 of 6 vendors recognized for ‘potential to disrupt the status quo’</w:t>
      </w:r>
    </w:p>
    <w:p w:rsidR="00A07AF4" w:rsidRPr="00A07AF4" w:rsidRDefault="00A07AF4" w:rsidP="00A07AF4">
      <w:pPr>
        <w:spacing w:before="180" w:after="18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14" w:tgtFrame="_blank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DOWNLOAD NOW</w:t>
        </w:r>
      </w:hyperlink>
    </w:p>
    <w:p w:rsidR="00A07AF4" w:rsidRPr="00A07AF4" w:rsidRDefault="00A07AF4" w:rsidP="00A07AF4">
      <w:pPr>
        <w:spacing w:after="360" w:line="360" w:lineRule="atLeast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r w:rsidRPr="00A07AF4"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  <w:lastRenderedPageBreak/>
        <w:pict>
          <v:rect id="_x0000_i1025" style="width:0;height:.75pt" o:hralign="center" o:hrstd="t" o:hr="t" fillcolor="#a0a0a0" stroked="f"/>
        </w:pict>
      </w:r>
    </w:p>
    <w:p w:rsidR="00A07AF4" w:rsidRPr="00A07AF4" w:rsidRDefault="00A07AF4" w:rsidP="00A07A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404040"/>
          <w:sz w:val="42"/>
          <w:szCs w:val="42"/>
          <w:lang w:eastAsia="hu-HU"/>
        </w:rPr>
      </w:pPr>
      <w:hyperlink r:id="rId15" w:history="1">
        <w:r w:rsidRPr="00A07AF4">
          <w:rPr>
            <w:rFonts w:ascii="Arial" w:eastAsia="Times New Roman" w:hAnsi="Arial" w:cs="Arial"/>
            <w:b/>
            <w:bCs/>
            <w:color w:val="21759B"/>
            <w:sz w:val="42"/>
            <w:u w:val="single"/>
            <w:lang w:eastAsia="hu-HU"/>
          </w:rPr>
          <w:t>COUPA RESOURCES</w:t>
        </w:r>
      </w:hyperlink>
    </w:p>
    <w:p w:rsidR="00A07AF4" w:rsidRPr="00A07AF4" w:rsidRDefault="00A07AF4" w:rsidP="00A07AF4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16" w:anchor="reports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REPORTS</w:t>
        </w:r>
      </w:hyperlink>
    </w:p>
    <w:p w:rsidR="00A07AF4" w:rsidRPr="00A07AF4" w:rsidRDefault="00A07AF4" w:rsidP="00A07AF4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17" w:anchor="webcast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WEBINARS</w:t>
        </w:r>
      </w:hyperlink>
    </w:p>
    <w:p w:rsidR="00A07AF4" w:rsidRPr="00A07AF4" w:rsidRDefault="00A07AF4" w:rsidP="00A07AF4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18" w:anchor="infographic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INFOGRAPHICS</w:t>
        </w:r>
      </w:hyperlink>
    </w:p>
    <w:p w:rsidR="00A07AF4" w:rsidRPr="00A07AF4" w:rsidRDefault="00A07AF4" w:rsidP="00A07AF4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19" w:anchor="videos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VIDEOS</w:t>
        </w:r>
      </w:hyperlink>
    </w:p>
    <w:p w:rsidR="00A07AF4" w:rsidRPr="00A07AF4" w:rsidRDefault="00A07AF4" w:rsidP="00A07AF4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20" w:anchor="papers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POSITION PAPERS</w:t>
        </w:r>
      </w:hyperlink>
    </w:p>
    <w:p w:rsidR="00A07AF4" w:rsidRPr="00A07AF4" w:rsidRDefault="00A07AF4" w:rsidP="00A07AF4">
      <w:pPr>
        <w:numPr>
          <w:ilvl w:val="0"/>
          <w:numId w:val="1"/>
        </w:numPr>
        <w:spacing w:before="100" w:beforeAutospacing="1" w:after="100" w:afterAutospacing="1" w:line="360" w:lineRule="atLeast"/>
        <w:ind w:left="300"/>
        <w:rPr>
          <w:rFonts w:ascii="Open Sans" w:eastAsia="Times New Roman" w:hAnsi="Open Sans" w:cs="Open Sans"/>
          <w:color w:val="404040"/>
          <w:sz w:val="24"/>
          <w:szCs w:val="24"/>
          <w:lang w:eastAsia="hu-HU"/>
        </w:rPr>
      </w:pPr>
      <w:hyperlink r:id="rId21" w:anchor="datasheets" w:history="1">
        <w:r w:rsidRPr="00A07AF4">
          <w:rPr>
            <w:rFonts w:ascii="Open Sans" w:eastAsia="Times New Roman" w:hAnsi="Open Sans" w:cs="Open Sans"/>
            <w:color w:val="21759B"/>
            <w:sz w:val="24"/>
            <w:szCs w:val="24"/>
            <w:u w:val="single"/>
            <w:lang w:eastAsia="hu-HU"/>
          </w:rPr>
          <w:t>DATASHEETS</w:t>
        </w:r>
      </w:hyperlink>
    </w:p>
    <w:p w:rsid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GARTNER 2016 MAGIC QUADRANT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" name="Picture 1" descr="http://www.coupa.com/assets/img/resources-thumbs/resources-reports-thumbs-12.jp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upa.com/assets/img/resources-thumbs/resources-reports-thumbs-12.jp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Coupa named a leader in latest Gartner Magic Quadrant report on Procure-to-Pay Suites.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Gartner Report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3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BREAKOUT SAAS VENDOR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2" name="Picture 2" descr="http://www.coupa.com/assets/img/resources-thumbs/resources-reports-thumbs-05.jp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pa.com/assets/img/resources-thumbs/resources-reports-thumbs-05.jp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Coupa 1 of 6 vendors recognized for ‘potential to disrupt the status quo’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By Forrester Research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5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2015 TRAVEL AND EXPENSE MANAGEMENT NAVIGATOR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381250" cy="1190625"/>
            <wp:effectExtent l="19050" t="0" r="0" b="0"/>
            <wp:docPr id="3" name="Picture 3" descr="http://www.coupa.com/assets/img/resources-thumbs/resources-reports-thumbs-12.jpg">
              <a:hlinkClick xmlns:a="http://schemas.openxmlformats.org/drawingml/2006/main" r:id="rId2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oupa.com/assets/img/resources-thumbs/resources-reports-thumbs-12.jpg">
                      <a:hlinkClick r:id="rId2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straightforward, unbiased review of leading solutions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27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ONBOARDING SUPPLIER SOLUTION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4" name="Picture 4" descr="http://www.coupa.com/assets/img/resources-thumbs/onboarding-supplier-solution-image.jpg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upa.com/assets/img/resources-thumbs/onboarding-supplier-solution-image.jpg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Understanding the challenges, benefits and who does what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The Hackett Group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0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2015 EPAYABLES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5" name="Picture 5" descr="http://www.coupa.com/assets/img/resources-thumbs/resources-reports-thumbs-13.jpg">
              <a:hlinkClick xmlns:a="http://schemas.openxmlformats.org/drawingml/2006/main" r:id="rId3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upa.com/assets/img/resources-thumbs/resources-reports-thumbs-13.jpg">
                      <a:hlinkClick r:id="rId3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175 global professionals in finance, AP and procurement weigh in on priorities, challenges and practices.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Ardent Partners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3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2015 POST NAVIGATOR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381250" cy="1190625"/>
            <wp:effectExtent l="19050" t="0" r="0" b="0"/>
            <wp:docPr id="6" name="Picture 6" descr="http://www.coupa.com/assets/img/resources-thumbs/navigator-report-thumb.jpg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coupa.com/assets/img/resources-thumbs/navigator-report-thumb.jpg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Detailed reviews of nine AP Automation solutions, plus a roadmap to selecting a provider.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6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MID-MARKET EPROCUREMENT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7" name="Picture 7" descr="http://www.coupa.com/assets/img/resources-thumbs/resources-reports-thumbs-09.jpg">
              <a:hlinkClick xmlns:a="http://schemas.openxmlformats.org/drawingml/2006/main" r:id="rId3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upa.com/assets/img/resources-thumbs/resources-reports-thumbs-09.jpg">
                      <a:hlinkClick r:id="rId3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Should Mid-Market organizations invest in eProcurment systems?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Spend Matters Europe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39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P2P WHITEPAPER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8" name="Picture 8" descr="http://www.coupa.com/assets/img/resources-thumbs/resources-reports-thumbs-10.jpg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oupa.com/assets/img/resources-thumbs/resources-reports-thumbs-10.jpg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Coupa’s industry leading cloud-based Procure-to-Pay (P2P) solution helps realize savings that directly impact the bottom line.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2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2014 EINVOICING BENCHMARKS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381250" cy="1190625"/>
            <wp:effectExtent l="19050" t="0" r="0" b="0"/>
            <wp:docPr id="9" name="Picture 9" descr="http://www.coupa.com/assets/img/resources-thumbs/resources-reports-thumbs-01.jpg">
              <a:hlinkClick xmlns:a="http://schemas.openxmlformats.org/drawingml/2006/main" r:id="rId4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oupa.com/assets/img/resources-thumbs/resources-reports-thumbs-01.jpg">
                      <a:hlinkClick r:id="rId4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Based on a survey of 300 procurement &amp; AP professionals.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5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P2P FOR ORACLE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0" name="Picture 10" descr="http://www.coupa.com/assets/img/resources-thumbs/resources-reports-thumbs-02.jpg">
              <a:hlinkClick xmlns:a="http://schemas.openxmlformats.org/drawingml/2006/main" r:id="rId4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coupa.com/assets/img/resources-thumbs/resources-reports-thumbs-02.jpg">
                      <a:hlinkClick r:id="rId4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Usage, results and features of e-invoicing solutions for AP.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8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GLOBAL EINVOICING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1" name="Picture 11" descr="http://www.coupa.com/assets/img/resources-thumbs/resources-reports-thumbs-03.jpg">
              <a:hlinkClick xmlns:a="http://schemas.openxmlformats.org/drawingml/2006/main" r:id="rId4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oupa.com/assets/img/resources-thumbs/resources-reports-thumbs-03.jpg">
                      <a:hlinkClick r:id="rId4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Identifying B2B strategies across borders.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1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INVOICE WORKFLOW AUTOMATION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381250" cy="1190625"/>
            <wp:effectExtent l="19050" t="0" r="0" b="0"/>
            <wp:docPr id="12" name="Picture 12" descr="http://www.coupa.com/assets/img/resources-thumbs/resources-reports-thumbs-04.jpg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coupa.com/assets/img/resources-thumbs/resources-reports-thumbs-04.jpg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Optimizing invoice movement and management.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4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SUPPLIER NETWORK MANAGEMENT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3" name="Picture 13" descr="http://www.coupa.com/assets/img/resources-thumbs/resources-reports-thumbs-05.jpg">
              <a:hlinkClick xmlns:a="http://schemas.openxmlformats.org/drawingml/2006/main" r:id="rId5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coupa.com/assets/img/resources-thumbs/resources-reports-thumbs-05.jpg">
                      <a:hlinkClick r:id="rId5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Managing suppliers in an integrated economy.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6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P2P FOR FINANCIAL SERVICES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4" name="Picture 14" descr="http://www.coupa.com/assets/img/resources-thumbs/resources-reports-thumbs-06.jpg">
              <a:hlinkClick xmlns:a="http://schemas.openxmlformats.org/drawingml/2006/main" r:id="rId5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oupa.com/assets/img/resources-thumbs/resources-reports-thumbs-06.jpg">
                      <a:hlinkClick r:id="rId5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What are paper processes costing you?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59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TRAVEL &amp; EXPENSE BENCHMARK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381250" cy="1190625"/>
            <wp:effectExtent l="19050" t="0" r="0" b="0"/>
            <wp:docPr id="15" name="Picture 15" descr="http://www.coupa.com/assets/img/resources-thumbs/resources-reports-thumbs-07.jpg">
              <a:hlinkClick xmlns:a="http://schemas.openxmlformats.org/drawingml/2006/main" r:id="rId6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coupa.com/assets/img/resources-thumbs/resources-reports-thumbs-07.jpg">
                      <a:hlinkClick r:id="rId6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Paystream advisor's survey of the latest trends and KPIs.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2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EINVOICING MOVES TO THE MIDDLE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6" name="Picture 16" descr="http://www.coupa.com/assets/img/resources-thumbs/resources-reports-thumbs-08.jpg">
              <a:hlinkClick xmlns:a="http://schemas.openxmlformats.org/drawingml/2006/main" r:id="rId6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coupa.com/assets/img/resources-thumbs/resources-reports-thumbs-08.jpg">
                      <a:hlinkClick r:id="rId6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Leveraging cloud-based solutions for greater efficiency and value.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5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P2P AUTOMATION FOR SMES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7" name="Picture 17" descr="http://www.coupa.com/assets/img/resources-thumbs/resources-reports-thumbs-09.jpg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coupa.com/assets/img/resources-thumbs/resources-reports-thumbs-09.jpg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New opportunities for cloud-based SaaS solutions.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7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FORRESTER WAVE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381250" cy="1190625"/>
            <wp:effectExtent l="19050" t="0" r="0" b="0"/>
            <wp:docPr id="18" name="Picture 18" descr="http://www.coupa.com/assets/img/resources-thumbs/resources-reports-thumbs-10.jpg">
              <a:hlinkClick xmlns:a="http://schemas.openxmlformats.org/drawingml/2006/main" r:id="rId6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coupa.com/assets/img/resources-thumbs/resources-reports-thumbs-10.jpg">
                      <a:hlinkClick r:id="rId6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Coupa awarded top scores among 11 eProcurement vendors in new report.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Forrester Wave report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9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COUPA BENCHMARK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19" name="Picture 19" descr="http://www.coupa.com/assets/img/resources-thumbs/resources-reports-thumbs-11.jp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coupa.com/assets/img/resources-thumbs/resources-reports-thumbs-11.jp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How does your organization compare? Get real KPIs from customers using Coupa.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Coupa benchmark report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1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CPO RISING: WHAT'S NEW IN PROCUREMENT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drawing>
          <wp:inline distT="0" distB="0" distL="0" distR="0">
            <wp:extent cx="2381250" cy="1190625"/>
            <wp:effectExtent l="19050" t="0" r="0" b="0"/>
            <wp:docPr id="20" name="Picture 20" descr="http://www.coupa.com/assets/img/resources-thumbs/resources-reports-thumbs-13.jpg">
              <a:hlinkClick xmlns:a="http://schemas.openxmlformats.org/drawingml/2006/main" r:id="rId7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coupa.com/assets/img/resources-thumbs/resources-reports-thumbs-13.jpg">
                      <a:hlinkClick r:id="rId7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270 procurement execs share best practices.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CPO Rising report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73" w:tgtFrame="_blank" w:history="1">
        <w:r w:rsidRPr="00A07AF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 xml:space="preserve">LEARN MORE </w:t>
        </w:r>
      </w:hyperlink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2014 EPROCUREMENT REPORT</w:t>
      </w:r>
    </w:p>
    <w:p w:rsidR="00A07AF4" w:rsidRPr="00A07AF4" w:rsidRDefault="00A07AF4" w:rsidP="00A07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hu-HU"/>
        </w:rPr>
        <w:lastRenderedPageBreak/>
        <w:drawing>
          <wp:inline distT="0" distB="0" distL="0" distR="0">
            <wp:extent cx="2381250" cy="1190625"/>
            <wp:effectExtent l="19050" t="0" r="0" b="0"/>
            <wp:docPr id="21" name="Picture 21" descr="http://www.coupa.com/assets/img/resources-thumbs/resources-reports-thumbs-14.jpg">
              <a:hlinkClick xmlns:a="http://schemas.openxmlformats.org/drawingml/2006/main" r:id="rId7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coupa.com/assets/img/resources-thumbs/resources-reports-thumbs-14.jpg">
                      <a:hlinkClick r:id="rId7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Market trends, uses, benefits, and capabilities.</w:t>
      </w:r>
    </w:p>
    <w:p w:rsidR="00A07AF4" w:rsidRPr="00A07AF4" w:rsidRDefault="00A07AF4" w:rsidP="00A07AF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07AF4">
        <w:rPr>
          <w:rFonts w:ascii="Times New Roman" w:eastAsia="Times New Roman" w:hAnsi="Times New Roman" w:cs="Times New Roman"/>
          <w:sz w:val="24"/>
          <w:szCs w:val="24"/>
          <w:lang w:eastAsia="hu-HU"/>
        </w:rPr>
        <w:t>A Report by Paystream Advisors</w:t>
      </w:r>
    </w:p>
    <w:p w:rsidR="00A07AF4" w:rsidRDefault="00A07AF4"/>
    <w:sectPr w:rsidR="00A07AF4" w:rsidSect="003E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66D09"/>
    <w:multiLevelType w:val="multilevel"/>
    <w:tmpl w:val="F78E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A07AF4"/>
    <w:rsid w:val="003E7B21"/>
    <w:rsid w:val="007C6526"/>
    <w:rsid w:val="00A07AF4"/>
    <w:rsid w:val="00A43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21"/>
  </w:style>
  <w:style w:type="paragraph" w:styleId="Heading2">
    <w:name w:val="heading 2"/>
    <w:basedOn w:val="Normal"/>
    <w:link w:val="Heading2Char"/>
    <w:uiPriority w:val="9"/>
    <w:qFormat/>
    <w:rsid w:val="00A07A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5">
    <w:name w:val="heading 5"/>
    <w:basedOn w:val="Normal"/>
    <w:link w:val="Heading5Char"/>
    <w:uiPriority w:val="9"/>
    <w:qFormat/>
    <w:rsid w:val="00A07A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ourcehead">
    <w:name w:val="resourcehead"/>
    <w:basedOn w:val="Normal"/>
    <w:rsid w:val="00A0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yperlink">
    <w:name w:val="Hyperlink"/>
    <w:basedOn w:val="DefaultParagraphFont"/>
    <w:uiPriority w:val="99"/>
    <w:semiHidden/>
    <w:unhideWhenUsed/>
    <w:rsid w:val="00A07A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7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AF4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7AF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Heading5Char">
    <w:name w:val="Heading 5 Char"/>
    <w:basedOn w:val="DefaultParagraphFont"/>
    <w:link w:val="Heading5"/>
    <w:uiPriority w:val="9"/>
    <w:rsid w:val="00A07AF4"/>
    <w:rPr>
      <w:rFonts w:ascii="Times New Roman" w:eastAsia="Times New Roman" w:hAnsi="Times New Roman" w:cs="Times New Roman"/>
      <w:b/>
      <w:bCs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0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9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8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0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86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72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2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9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5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8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45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8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52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20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3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9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8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5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8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7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69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2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28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1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6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5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6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14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11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339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www.coupa.com/resources/" TargetMode="External"/><Relationship Id="rId26" Type="http://schemas.openxmlformats.org/officeDocument/2006/relationships/hyperlink" Target="http://get.coupa.com/expense-paystream-analyst-report-request.html" TargetMode="External"/><Relationship Id="rId39" Type="http://schemas.openxmlformats.org/officeDocument/2006/relationships/hyperlink" Target="http://get.coupa.com/mid-market-invest-in-eprocurement-spend-matters-report-request.html" TargetMode="External"/><Relationship Id="rId21" Type="http://schemas.openxmlformats.org/officeDocument/2006/relationships/hyperlink" Target="http://www.coupa.com/resources/" TargetMode="External"/><Relationship Id="rId34" Type="http://schemas.openxmlformats.org/officeDocument/2006/relationships/hyperlink" Target="http://get.coupa.com/ap-automation-paystream-analyst-report-request.html" TargetMode="External"/><Relationship Id="rId42" Type="http://schemas.openxmlformats.org/officeDocument/2006/relationships/hyperlink" Target="http://www.coupa.com/pdf/datasheet/coupa-procure-to-pay-p2p-solution-ds.pdf" TargetMode="External"/><Relationship Id="rId47" Type="http://schemas.openxmlformats.org/officeDocument/2006/relationships/image" Target="media/image12.jpeg"/><Relationship Id="rId50" Type="http://schemas.openxmlformats.org/officeDocument/2006/relationships/image" Target="media/image13.jpeg"/><Relationship Id="rId55" Type="http://schemas.openxmlformats.org/officeDocument/2006/relationships/hyperlink" Target="http://get.coupa.com/supplier-network-management-paystream-analyst-report-request.html" TargetMode="External"/><Relationship Id="rId63" Type="http://schemas.openxmlformats.org/officeDocument/2006/relationships/hyperlink" Target="http://get.coupa.com/e-invoicing-move-to-middle-paystream-analyst-report-request.html" TargetMode="External"/><Relationship Id="rId68" Type="http://schemas.openxmlformats.org/officeDocument/2006/relationships/hyperlink" Target="http://get.coupa.com/procurement-wave-forrrester-report-request.html" TargetMode="External"/><Relationship Id="rId76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hyperlink" Target="http://get.coupa.com/coupa-benchmark-report-reques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pa.com/resources/" TargetMode="External"/><Relationship Id="rId29" Type="http://schemas.openxmlformats.org/officeDocument/2006/relationships/image" Target="media/image6.jpeg"/><Relationship Id="rId11" Type="http://schemas.openxmlformats.org/officeDocument/2006/relationships/hyperlink" Target="http://www.coupa.com/gartner-mq-analyst-report-request/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.jpeg"/><Relationship Id="rId37" Type="http://schemas.openxmlformats.org/officeDocument/2006/relationships/hyperlink" Target="http://get.coupa.com/mid-market-invest-in-eprocurement-spend-matters-report-request.html" TargetMode="External"/><Relationship Id="rId40" Type="http://schemas.openxmlformats.org/officeDocument/2006/relationships/hyperlink" Target="http://www.coupa.com/pdf/datasheet/coupa-procure-to-pay-p2p-solution-ds.pdf" TargetMode="External"/><Relationship Id="rId45" Type="http://schemas.openxmlformats.org/officeDocument/2006/relationships/hyperlink" Target="http://get.coupa.com/e-invoicing-market-leaders-paystream-analyst-report-request.html" TargetMode="External"/><Relationship Id="rId53" Type="http://schemas.openxmlformats.org/officeDocument/2006/relationships/image" Target="media/image14.jpeg"/><Relationship Id="rId58" Type="http://schemas.openxmlformats.org/officeDocument/2006/relationships/image" Target="media/image15.jpeg"/><Relationship Id="rId66" Type="http://schemas.openxmlformats.org/officeDocument/2006/relationships/hyperlink" Target="http://get.coupa.com/p2p-for-sme-paystream-analyst-report-request.html" TargetMode="External"/><Relationship Id="rId74" Type="http://schemas.openxmlformats.org/officeDocument/2006/relationships/hyperlink" Target="http://get.coupa.com/e-procurement-dynamic-p2p-paystream-analyst-report-request.htmll" TargetMode="External"/><Relationship Id="rId5" Type="http://schemas.openxmlformats.org/officeDocument/2006/relationships/hyperlink" Target="http://www.coupa.com/resources/" TargetMode="External"/><Relationship Id="rId15" Type="http://schemas.openxmlformats.org/officeDocument/2006/relationships/hyperlink" Target="http://www.coupa.com/resources/" TargetMode="External"/><Relationship Id="rId23" Type="http://schemas.openxmlformats.org/officeDocument/2006/relationships/hyperlink" Target="http://www.coupa.com/gartner-mq-analyst-report-request/" TargetMode="External"/><Relationship Id="rId28" Type="http://schemas.openxmlformats.org/officeDocument/2006/relationships/hyperlink" Target="http://get.coupa.com/rs/950-OLU-185/images/onboarding_suppliers.pdf?mkt_tok=3RkMMJWWfF9wsRomrfCcI63Em2iQPJWpsrB0B%2FDC18kX3RUsIb2cbQfind1SFJk7a8C6XFtFQ91O7DkVS7jA" TargetMode="External"/><Relationship Id="rId36" Type="http://schemas.openxmlformats.org/officeDocument/2006/relationships/hyperlink" Target="http://get.coupa.com/ap-automation-paystream-analyst-report-request.html" TargetMode="External"/><Relationship Id="rId49" Type="http://schemas.openxmlformats.org/officeDocument/2006/relationships/hyperlink" Target="http://get.coupa.com/global-einvoicing-paystream-analyst-report-request.html" TargetMode="External"/><Relationship Id="rId57" Type="http://schemas.openxmlformats.org/officeDocument/2006/relationships/hyperlink" Target="http://get.coupa.com/p2p-for-financial-services-paystream-analyst-report-request.html" TargetMode="External"/><Relationship Id="rId61" Type="http://schemas.openxmlformats.org/officeDocument/2006/relationships/image" Target="media/image16.jpeg"/><Relationship Id="rId10" Type="http://schemas.openxmlformats.org/officeDocument/2006/relationships/image" Target="media/image2.png"/><Relationship Id="rId19" Type="http://schemas.openxmlformats.org/officeDocument/2006/relationships/hyperlink" Target="http://www.coupa.com/resources/" TargetMode="External"/><Relationship Id="rId31" Type="http://schemas.openxmlformats.org/officeDocument/2006/relationships/hyperlink" Target="http://get.coupa.com/epayables-2015-report-request.html" TargetMode="External"/><Relationship Id="rId44" Type="http://schemas.openxmlformats.org/officeDocument/2006/relationships/image" Target="media/image11.jpeg"/><Relationship Id="rId52" Type="http://schemas.openxmlformats.org/officeDocument/2006/relationships/hyperlink" Target="http://get.coupa.com/invoice-workflow-automation-paystream-analyst-report-request.html" TargetMode="External"/><Relationship Id="rId60" Type="http://schemas.openxmlformats.org/officeDocument/2006/relationships/hyperlink" Target="http://get.coupa.com/expense-benchmark-paystream-analyst-report-request.html" TargetMode="External"/><Relationship Id="rId65" Type="http://schemas.openxmlformats.org/officeDocument/2006/relationships/hyperlink" Target="http://get.coupa.com/e-invoicing-move-to-middle-paystream-analyst-report-request.html" TargetMode="External"/><Relationship Id="rId73" Type="http://schemas.openxmlformats.org/officeDocument/2006/relationships/hyperlink" Target="http://get.coupa.com/cpo-rising-converge-ardent-partners-analyst-report-reque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upa.com/gartner-mq-analyst-report-request/" TargetMode="External"/><Relationship Id="rId14" Type="http://schemas.openxmlformats.org/officeDocument/2006/relationships/hyperlink" Target="http://get.coupa.com/breakout-vendors-forrester-report-request.html" TargetMode="External"/><Relationship Id="rId22" Type="http://schemas.openxmlformats.org/officeDocument/2006/relationships/image" Target="media/image4.jpeg"/><Relationship Id="rId27" Type="http://schemas.openxmlformats.org/officeDocument/2006/relationships/hyperlink" Target="http://get.coupa.com/expense-paystream-analyst-report-request.html" TargetMode="External"/><Relationship Id="rId30" Type="http://schemas.openxmlformats.org/officeDocument/2006/relationships/hyperlink" Target="http://get.coupa.com/rs/950-OLU-185/images/onboarding_suppliers.pdf?mkt_tok=3RkMMJWWfF9wsRomrfCcI63Em2iQPJWpsrB0B%2FDC18kX3RUsIb2cbQfind1SFJk7a8C6XFtFQ91O7DkVS7jA" TargetMode="External"/><Relationship Id="rId35" Type="http://schemas.openxmlformats.org/officeDocument/2006/relationships/image" Target="media/image8.jpeg"/><Relationship Id="rId43" Type="http://schemas.openxmlformats.org/officeDocument/2006/relationships/hyperlink" Target="http://get.coupa.com/e-invoicing-market-leaders-paystream-analyst-report-request.html" TargetMode="External"/><Relationship Id="rId48" Type="http://schemas.openxmlformats.org/officeDocument/2006/relationships/hyperlink" Target="http://get.coupa.com/p2p-oracle-paystream-analyst-report-request.html" TargetMode="External"/><Relationship Id="rId56" Type="http://schemas.openxmlformats.org/officeDocument/2006/relationships/hyperlink" Target="http://get.coupa.com/supplier-network-management-paystream-analyst-report-request.html" TargetMode="External"/><Relationship Id="rId64" Type="http://schemas.openxmlformats.org/officeDocument/2006/relationships/image" Target="media/image17.jpeg"/><Relationship Id="rId69" Type="http://schemas.openxmlformats.org/officeDocument/2006/relationships/hyperlink" Target="http://get.coupa.com/procurement-wave-forrrester-report-request.html" TargetMode="External"/><Relationship Id="rId77" Type="http://schemas.openxmlformats.org/officeDocument/2006/relationships/theme" Target="theme/theme1.xml"/><Relationship Id="rId8" Type="http://schemas.openxmlformats.org/officeDocument/2006/relationships/hyperlink" Target="http://get.coupa.com/coupa-benchmark-report-request.html" TargetMode="External"/><Relationship Id="rId51" Type="http://schemas.openxmlformats.org/officeDocument/2006/relationships/hyperlink" Target="http://get.coupa.com/global-einvoicing-paystream-analyst-report-request.html" TargetMode="External"/><Relationship Id="rId72" Type="http://schemas.openxmlformats.org/officeDocument/2006/relationships/hyperlink" Target="http://get.coupa.com/cpo-rising-converge-ardent-partners-analyst-report-request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get.coupa.com/breakout-vendors-forrester-report-request.html" TargetMode="External"/><Relationship Id="rId17" Type="http://schemas.openxmlformats.org/officeDocument/2006/relationships/hyperlink" Target="http://www.coupa.com/resources/" TargetMode="External"/><Relationship Id="rId25" Type="http://schemas.openxmlformats.org/officeDocument/2006/relationships/hyperlink" Target="http://get.coupa.com/breakout-vendors-forrester-report-request.html" TargetMode="External"/><Relationship Id="rId33" Type="http://schemas.openxmlformats.org/officeDocument/2006/relationships/hyperlink" Target="http://get.coupa.com/epayables-2015-report-request.html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://get.coupa.com/p2p-oracle-paystream-analyst-report-request.html" TargetMode="External"/><Relationship Id="rId59" Type="http://schemas.openxmlformats.org/officeDocument/2006/relationships/hyperlink" Target="http://get.coupa.com/p2p-for-financial-services-paystream-analyst-report-request.html" TargetMode="External"/><Relationship Id="rId67" Type="http://schemas.openxmlformats.org/officeDocument/2006/relationships/hyperlink" Target="http://get.coupa.com/p2p-for-sme-paystream-analyst-report-request.html" TargetMode="External"/><Relationship Id="rId20" Type="http://schemas.openxmlformats.org/officeDocument/2006/relationships/hyperlink" Target="http://www.coupa.com/resources/" TargetMode="External"/><Relationship Id="rId41" Type="http://schemas.openxmlformats.org/officeDocument/2006/relationships/image" Target="media/image10.jpeg"/><Relationship Id="rId54" Type="http://schemas.openxmlformats.org/officeDocument/2006/relationships/hyperlink" Target="http://get.coupa.com/invoice-workflow-automation-paystream-analyst-report-request.html" TargetMode="External"/><Relationship Id="rId62" Type="http://schemas.openxmlformats.org/officeDocument/2006/relationships/hyperlink" Target="http://get.coupa.com/expense-benchmark-paystream-analyst-report-request.html" TargetMode="External"/><Relationship Id="rId70" Type="http://schemas.openxmlformats.org/officeDocument/2006/relationships/image" Target="media/image18.jpeg"/><Relationship Id="rId75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get.coupa.com/coupa-benchmark-report-reques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770</Words>
  <Characters>5317</Characters>
  <Application>Microsoft Office Word</Application>
  <DocSecurity>0</DocSecurity>
  <Lines>44</Lines>
  <Paragraphs>12</Paragraphs>
  <ScaleCrop>false</ScaleCrop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 Pucz</dc:creator>
  <cp:lastModifiedBy>József Pucz</cp:lastModifiedBy>
  <cp:revision>1</cp:revision>
  <dcterms:created xsi:type="dcterms:W3CDTF">2016-08-26T09:32:00Z</dcterms:created>
  <dcterms:modified xsi:type="dcterms:W3CDTF">2016-08-26T09:34:00Z</dcterms:modified>
</cp:coreProperties>
</file>